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00" w:rsidRDefault="00967A00" w:rsidP="002850A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6375118" cy="8762860"/>
            <wp:effectExtent l="6350" t="0" r="0" b="0"/>
            <wp:docPr id="1" name="Рисунок 1" descr="C:\Users\Лариса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74134" cy="8761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A00" w:rsidRDefault="00967A00" w:rsidP="002850A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850A4" w:rsidRPr="00131EFF" w:rsidRDefault="002850A4" w:rsidP="002850A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31EFF">
        <w:rPr>
          <w:rFonts w:ascii="Times New Roman" w:eastAsia="Calibri" w:hAnsi="Times New Roman" w:cs="Times New Roman"/>
          <w:b/>
          <w:i/>
          <w:sz w:val="24"/>
          <w:szCs w:val="24"/>
        </w:rPr>
        <w:t>В результате изучения обществознания (включая экономику и право) на базовом уровне ученик должен</w:t>
      </w:r>
    </w:p>
    <w:p w:rsidR="002850A4" w:rsidRPr="002850A4" w:rsidRDefault="002850A4" w:rsidP="002850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2850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знать/понимать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тенденции развития общества в целом как сложной динамичной системы, а также важнейших социальных институтов; 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особенности социально-гуманитарного познания;</w:t>
      </w:r>
    </w:p>
    <w:p w:rsidR="002850A4" w:rsidRPr="002850A4" w:rsidRDefault="002850A4" w:rsidP="002850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2850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уметь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характеризовать основные социальные объекты, выделяя их существенные признаки, закономерности развития; 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2850A4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подготавливать устное выступление, творческую работу по социальной проблематике;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2850A4" w:rsidRPr="002850A4" w:rsidRDefault="002850A4" w:rsidP="002850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2850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использовать приобретенные знания и умения в практической деятельности и повседневной жизни </w:t>
      </w:r>
      <w:r w:rsidRPr="002850A4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для: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совершенствования собственной познавательной деятельности; 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решения практических жизненных проблем, возникающих в социальной деятельности;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ориентировки в актуальных общественных событиях, определения личной гражданской позиции;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lastRenderedPageBreak/>
        <w:t>предвидения возможных последствий определенных социальных действий.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 xml:space="preserve">оценки происходящих событий и поведения людей с точки зрения морали и права; 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2850A4" w:rsidRP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осуществления конструктивного взаимодействия людей с разными убеждениями, культурными ценностями и социальным положением;</w:t>
      </w:r>
    </w:p>
    <w:p w:rsidR="002850A4" w:rsidRDefault="002850A4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50A4">
        <w:rPr>
          <w:rFonts w:ascii="Times New Roman" w:eastAsia="Calibri" w:hAnsi="Times New Roman" w:cs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D73580" w:rsidRDefault="00D73580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3580" w:rsidRPr="002850A4" w:rsidRDefault="00D73580" w:rsidP="002850A4">
      <w:pPr>
        <w:tabs>
          <w:tab w:val="left" w:pos="9355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0631"/>
        <w:gridCol w:w="1920"/>
      </w:tblGrid>
      <w:tr w:rsidR="0094603E" w:rsidTr="0094603E">
        <w:tc>
          <w:tcPr>
            <w:tcW w:w="2235" w:type="dxa"/>
          </w:tcPr>
          <w:p w:rsidR="0094603E" w:rsidRPr="00AD59F2" w:rsidRDefault="00946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631" w:type="dxa"/>
          </w:tcPr>
          <w:p w:rsidR="0094603E" w:rsidRPr="00AD59F2" w:rsidRDefault="00946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920" w:type="dxa"/>
          </w:tcPr>
          <w:p w:rsidR="0094603E" w:rsidRPr="00AD59F2" w:rsidRDefault="00946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AD59F2" w:rsidRPr="00AD59F2" w:rsidRDefault="00AD5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03E" w:rsidTr="0094603E">
        <w:tc>
          <w:tcPr>
            <w:tcW w:w="2235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  <w:t>Политика как общественное явление</w:t>
            </w: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.</w:t>
            </w:r>
          </w:p>
        </w:tc>
        <w:tc>
          <w:tcPr>
            <w:tcW w:w="10631" w:type="dxa"/>
          </w:tcPr>
          <w:p w:rsidR="00F446F2" w:rsidRDefault="0094603E" w:rsidP="00F446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Понятие власти. Государство, его функции. Политическая система. Типология политических режимов. Демократия, ее основные ценности и признаки. Гражданское общество и государство.</w:t>
            </w:r>
          </w:p>
          <w:p w:rsidR="00F446F2" w:rsidRDefault="00F446F2" w:rsidP="00F446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4603E"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элита, </w:t>
            </w:r>
            <w:r w:rsidR="0094603E" w:rsidRPr="009460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ее формирования в современной России.</w:t>
            </w:r>
            <w:r w:rsidR="0094603E"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Политические партии и движения.</w:t>
            </w:r>
            <w:r w:rsidR="0094603E"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 xml:space="preserve"> Многопартийность.</w:t>
            </w:r>
            <w:r w:rsidR="00131EFF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 xml:space="preserve"> </w:t>
            </w:r>
            <w:r w:rsidR="0094603E" w:rsidRPr="0094603E">
              <w:rPr>
                <w:rFonts w:ascii="Times New Roman" w:eastAsia="Times New Roman" w:hAnsi="Times New Roman" w:cs="Times New Roman"/>
                <w:i/>
                <w:iCs/>
                <w:color w:val="393939"/>
                <w:sz w:val="24"/>
                <w:szCs w:val="24"/>
                <w:lang w:eastAsia="ru-RU"/>
              </w:rPr>
              <w:t>Роль партий и движений в со</w:t>
            </w:r>
            <w:r w:rsidR="0094603E" w:rsidRPr="0094603E">
              <w:rPr>
                <w:rFonts w:ascii="Times New Roman" w:eastAsia="Times New Roman" w:hAnsi="Times New Roman" w:cs="Times New Roman"/>
                <w:i/>
                <w:iCs/>
                <w:color w:val="393939"/>
                <w:sz w:val="24"/>
                <w:szCs w:val="24"/>
                <w:lang w:eastAsia="ru-RU"/>
              </w:rPr>
              <w:softHyphen/>
              <w:t>временной России.</w:t>
            </w:r>
            <w:r w:rsidR="0094603E"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 Законодательное регулирование деятельности партий в Российской Федерации.</w:t>
            </w:r>
          </w:p>
          <w:p w:rsidR="0094603E" w:rsidRPr="0094603E" w:rsidRDefault="0094603E" w:rsidP="00F446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 массовой информации в политической системе общества.</w:t>
            </w:r>
            <w:r w:rsidRPr="0094603E">
              <w:rPr>
                <w:rFonts w:ascii="Times New Roman" w:eastAsia="Times New Roman" w:hAnsi="Times New Roman" w:cs="Times New Roman"/>
                <w:i/>
                <w:iCs/>
                <w:color w:val="393939"/>
                <w:sz w:val="24"/>
                <w:szCs w:val="24"/>
                <w:lang w:eastAsia="ru-RU"/>
              </w:rPr>
              <w:t xml:space="preserve"> Характер информации, распространяемой по каналам СМИ.</w:t>
            </w:r>
          </w:p>
          <w:p w:rsidR="0094603E" w:rsidRPr="0094603E" w:rsidRDefault="00F446F2" w:rsidP="00F446F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4603E" w:rsidRPr="009460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Политическая идеология.</w:t>
            </w:r>
            <w:r w:rsidR="0094603E"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 xml:space="preserve"> Основные идейно-политические течения современности.</w:t>
            </w:r>
          </w:p>
          <w:p w:rsidR="0094603E" w:rsidRDefault="0094603E" w:rsidP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процесс,</w:t>
            </w:r>
            <w:r w:rsidRPr="00F446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его особенности в Российской Федерации.</w:t>
            </w:r>
            <w:r w:rsidRPr="00F446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Избирательная кампания в Российской Федерации.</w:t>
            </w:r>
            <w:r w:rsidRPr="00F446F2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 xml:space="preserve"> </w:t>
            </w:r>
            <w:r w:rsidRPr="006E30E3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Законодательство Российской Федерации о выборах</w:t>
            </w:r>
          </w:p>
        </w:tc>
        <w:tc>
          <w:tcPr>
            <w:tcW w:w="1920" w:type="dxa"/>
          </w:tcPr>
          <w:p w:rsidR="0094603E" w:rsidRPr="00C258A0" w:rsidRDefault="00946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4603E" w:rsidTr="0094603E">
        <w:tc>
          <w:tcPr>
            <w:tcW w:w="2235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Человек в системе общественных отношений</w:t>
            </w:r>
          </w:p>
        </w:tc>
        <w:tc>
          <w:tcPr>
            <w:tcW w:w="10631" w:type="dxa"/>
          </w:tcPr>
          <w:p w:rsidR="0094603E" w:rsidRPr="0094603E" w:rsidRDefault="0094603E" w:rsidP="00F446F2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Общественное и индивидуальное сознание. Социализация индивида. Социальная роль. Социальные роли в юношеском возрасте. Духовная жизнь человека. Самосознание индивида и социальное поведение. </w:t>
            </w:r>
            <w:r w:rsidRPr="009460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8"/>
                <w:lang w:val="x-none" w:eastAsia="x-none"/>
              </w:rPr>
              <w:t>Ценности и нормы. Мотивы и предпочтения.</w:t>
            </w: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 Свобода и ответственность. Отклоняющееся поведение и его типы.</w:t>
            </w:r>
          </w:p>
          <w:p w:rsidR="0094603E" w:rsidRPr="0094603E" w:rsidRDefault="0094603E" w:rsidP="0094603E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Общественная значимость и личностный смысл образования. </w:t>
            </w:r>
            <w:r w:rsidRPr="009460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8"/>
                <w:lang w:val="x-none" w:eastAsia="x-none"/>
              </w:rPr>
              <w:t>Знания, умения и навыки людей в условиях информационного общества.</w:t>
            </w:r>
          </w:p>
          <w:p w:rsidR="0094603E" w:rsidRPr="0094603E" w:rsidRDefault="0094603E" w:rsidP="0094603E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Рациональное экономическое поведение собственника, работника, потребителя, семьянина, гражданина.</w:t>
            </w:r>
          </w:p>
          <w:p w:rsidR="0094603E" w:rsidRPr="0094603E" w:rsidRDefault="0094603E" w:rsidP="0094603E">
            <w:pPr>
              <w:widowControl w:val="0"/>
              <w:autoSpaceDE w:val="0"/>
              <w:autoSpaceDN w:val="0"/>
              <w:adjustRightInd w:val="0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Человек в политической жизни. </w:t>
            </w:r>
            <w:r w:rsidRPr="009460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18"/>
                <w:lang w:val="x-none" w:eastAsia="x-none"/>
              </w:rPr>
              <w:t>Политическая психология и политическое поведение.</w:t>
            </w: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 Политическое участие. Политическое лидерство. </w:t>
            </w:r>
          </w:p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4603E" w:rsidRPr="00C258A0" w:rsidRDefault="009460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94603E" w:rsidTr="0094603E">
        <w:tc>
          <w:tcPr>
            <w:tcW w:w="2235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Правовое регулирование </w:t>
            </w:r>
            <w:r w:rsidRPr="00946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lastRenderedPageBreak/>
              <w:t>общественных отношений</w:t>
            </w:r>
          </w:p>
        </w:tc>
        <w:tc>
          <w:tcPr>
            <w:tcW w:w="10631" w:type="dxa"/>
          </w:tcPr>
          <w:p w:rsidR="0094603E" w:rsidRPr="0094603E" w:rsidRDefault="0094603E" w:rsidP="00131E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lastRenderedPageBreak/>
              <w:t xml:space="preserve">Право в системе социальных норм. Система российского права. Законотворческий процесс в </w:t>
            </w:r>
            <w:r w:rsidR="00745579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   </w:t>
            </w: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Российской Федерации.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lastRenderedPageBreak/>
              <w:t>Гражданство в Российской Федерации. Законодательство Российской Федерации о выборах. Воинская обязанность, альтернативная гражданская служба. Права и обязанности налогоплательщиков.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 xml:space="preserve">Право на благоприятную окружающую среду и способы его защиты. 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Экологические правонарушения.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 xml:space="preserve">Субъекты гражданского права. Организационно-правовые формы и правовой режим предпринимательской деятельности. Имущественные права. 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Право на интеллектуальную собственность</w:t>
            </w: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 xml:space="preserve">. 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Наследование.</w:t>
            </w: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 xml:space="preserve"> Неимущественные права: честь, достоинство, имя. 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Способы защиты имущественных и неимущественных прав.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>Порядок и условия заключения и расторжения брака. Правовое регулирование отношений супругов.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 xml:space="preserve">Правила приема в образовательные учреждения профессионального образования. 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Порядок оказания платных образовательных услуг.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Занятость и трудоустройство</w:t>
            </w: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 xml:space="preserve">. Порядок приема на работу, заключения и расторжения трудового договора. 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>Правовые основы социальной защиты и социального обеспечения.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>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</w:t>
            </w:r>
            <w:r w:rsidRPr="0094603E">
              <w:rPr>
                <w:rFonts w:ascii="Times New Roman" w:eastAsia="Calibri" w:hAnsi="Times New Roman" w:cs="Times New Roman"/>
                <w:i/>
                <w:sz w:val="24"/>
                <w:szCs w:val="20"/>
                <w:lang w:val="x-none" w:eastAsia="x-none"/>
              </w:rPr>
              <w:t xml:space="preserve"> Конституционное судопроизводство.</w:t>
            </w:r>
          </w:p>
          <w:p w:rsidR="0094603E" w:rsidRPr="0094603E" w:rsidRDefault="0094603E" w:rsidP="00131EFF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0"/>
                <w:lang w:val="x-none" w:eastAsia="x-none"/>
              </w:rPr>
              <w:t>Международная защита прав человека в условиях мирного и военного времени.</w:t>
            </w:r>
          </w:p>
          <w:p w:rsidR="0094603E" w:rsidRPr="0094603E" w:rsidRDefault="0094603E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1920" w:type="dxa"/>
          </w:tcPr>
          <w:p w:rsidR="0094603E" w:rsidRPr="00C258A0" w:rsidRDefault="00337A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</w:tr>
      <w:tr w:rsidR="0094603E" w:rsidTr="0094603E">
        <w:tc>
          <w:tcPr>
            <w:tcW w:w="2235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10631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4603E" w:rsidRPr="00C258A0" w:rsidRDefault="00337AD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4603E" w:rsidTr="0094603E">
        <w:tc>
          <w:tcPr>
            <w:tcW w:w="2235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94603E" w:rsidRDefault="00946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00F" w:rsidRDefault="0075200F">
      <w:pPr>
        <w:rPr>
          <w:rFonts w:ascii="Times New Roman" w:hAnsi="Times New Roman" w:cs="Times New Roman"/>
          <w:sz w:val="24"/>
          <w:szCs w:val="24"/>
        </w:rPr>
      </w:pPr>
    </w:p>
    <w:p w:rsidR="00337ADE" w:rsidRPr="00D56DE9" w:rsidRDefault="00337ADE">
      <w:pPr>
        <w:rPr>
          <w:rFonts w:ascii="Times New Roman" w:hAnsi="Times New Roman" w:cs="Times New Roman"/>
          <w:b/>
          <w:sz w:val="24"/>
          <w:szCs w:val="24"/>
        </w:rPr>
      </w:pPr>
    </w:p>
    <w:p w:rsidR="00D56DE9" w:rsidRDefault="00D56DE9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DE9" w:rsidRDefault="00D56DE9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DE9" w:rsidRDefault="00D56DE9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DE9" w:rsidRDefault="00D56DE9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DE9" w:rsidRDefault="00D56DE9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DE" w:rsidRPr="00D56DE9" w:rsidRDefault="00337ADE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DE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D59F2" w:rsidRPr="00D56DE9" w:rsidRDefault="00D56DE9" w:rsidP="00AD59F2">
      <w:pPr>
        <w:rPr>
          <w:rFonts w:ascii="Times New Roman" w:hAnsi="Times New Roman" w:cs="Times New Roman"/>
          <w:sz w:val="24"/>
          <w:szCs w:val="24"/>
        </w:rPr>
      </w:pPr>
      <w:r w:rsidRPr="00D56DE9">
        <w:rPr>
          <w:rFonts w:ascii="Times New Roman" w:hAnsi="Times New Roman" w:cs="Times New Roman"/>
          <w:sz w:val="24"/>
          <w:szCs w:val="24"/>
        </w:rPr>
        <w:t>- Обществознание. 11 к</w:t>
      </w:r>
      <w:r w:rsidR="004A664E">
        <w:rPr>
          <w:rFonts w:ascii="Times New Roman" w:hAnsi="Times New Roman" w:cs="Times New Roman"/>
          <w:sz w:val="24"/>
          <w:szCs w:val="24"/>
        </w:rPr>
        <w:t xml:space="preserve">ласс: учеб. для </w:t>
      </w:r>
      <w:proofErr w:type="spellStart"/>
      <w:r w:rsidR="004A66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4A664E">
        <w:rPr>
          <w:rFonts w:ascii="Times New Roman" w:hAnsi="Times New Roman" w:cs="Times New Roman"/>
          <w:sz w:val="24"/>
          <w:szCs w:val="24"/>
        </w:rPr>
        <w:t>. о</w:t>
      </w:r>
      <w:r w:rsidRPr="00D56DE9">
        <w:rPr>
          <w:rFonts w:ascii="Times New Roman" w:hAnsi="Times New Roman" w:cs="Times New Roman"/>
          <w:sz w:val="24"/>
          <w:szCs w:val="24"/>
        </w:rPr>
        <w:t xml:space="preserve">рганизаций: базовый уровень / под </w:t>
      </w:r>
      <w:proofErr w:type="spellStart"/>
      <w:proofErr w:type="gramStart"/>
      <w:r w:rsidRPr="00D56DE9">
        <w:rPr>
          <w:rFonts w:ascii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D56DE9">
        <w:rPr>
          <w:rFonts w:ascii="Times New Roman" w:hAnsi="Times New Roman" w:cs="Times New Roman"/>
          <w:sz w:val="24"/>
          <w:szCs w:val="24"/>
        </w:rPr>
        <w:t xml:space="preserve"> Л.Н. Боголюбова (и др.) – М.: Просвещение, 2014</w:t>
      </w:r>
      <w:r w:rsidR="004A664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222"/>
        <w:gridCol w:w="1134"/>
        <w:gridCol w:w="2409"/>
        <w:gridCol w:w="1276"/>
        <w:gridCol w:w="928"/>
      </w:tblGrid>
      <w:tr w:rsidR="00337ADE" w:rsidTr="00337ADE">
        <w:tc>
          <w:tcPr>
            <w:tcW w:w="817" w:type="dxa"/>
            <w:vMerge w:val="restart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  <w:vMerge w:val="restart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2409" w:type="dxa"/>
            <w:vMerge w:val="restart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204" w:type="dxa"/>
            <w:gridSpan w:val="2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Календ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AD59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</w:tr>
      <w:tr w:rsidR="00337ADE" w:rsidTr="00337ADE">
        <w:tc>
          <w:tcPr>
            <w:tcW w:w="817" w:type="dxa"/>
            <w:vMerge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  <w:vMerge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37ADE" w:rsidTr="00337ADE">
        <w:tc>
          <w:tcPr>
            <w:tcW w:w="817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  <w:t>Политика как общественное явление</w:t>
            </w: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.</w:t>
            </w:r>
          </w:p>
        </w:tc>
        <w:tc>
          <w:tcPr>
            <w:tcW w:w="1134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337ADE" w:rsidRPr="00F446F2" w:rsidRDefault="00337ADE" w:rsidP="00F446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Понятие власти. 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FB261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Государство, его функции.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FB261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Политическая система.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FB261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3706" w:rsidRPr="00AD59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Типология политических режимов.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 xml:space="preserve">Демократия, ее основные ценности и признаки. 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Гражданское общество и государство.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элита, особенности ее формирования в современной России.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партии и движения.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Многопартийность.</w:t>
            </w:r>
            <w:r w:rsidRPr="00F446F2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 xml:space="preserve"> </w:t>
            </w:r>
            <w:r w:rsidRPr="0094603E">
              <w:rPr>
                <w:rFonts w:ascii="Times New Roman" w:eastAsia="Times New Roman" w:hAnsi="Times New Roman" w:cs="Times New Roman"/>
                <w:iCs/>
                <w:color w:val="393939"/>
                <w:sz w:val="24"/>
                <w:szCs w:val="24"/>
                <w:lang w:eastAsia="ru-RU"/>
              </w:rPr>
              <w:t>Роль партий и движений в со</w:t>
            </w:r>
            <w:r w:rsidRPr="0094603E">
              <w:rPr>
                <w:rFonts w:ascii="Times New Roman" w:eastAsia="Times New Roman" w:hAnsi="Times New Roman" w:cs="Times New Roman"/>
                <w:iCs/>
                <w:color w:val="393939"/>
                <w:sz w:val="24"/>
                <w:szCs w:val="24"/>
                <w:lang w:eastAsia="ru-RU"/>
              </w:rPr>
              <w:softHyphen/>
              <w:t>временной России.</w:t>
            </w:r>
            <w:r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shd w:val="clear" w:color="auto" w:fill="FCFCFC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</w:pPr>
            <w:r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Законодательное регулирование деятельности партий в Российской Федерации.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shd w:val="clear" w:color="auto" w:fill="FCFCFC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в политической системе общества.</w:t>
            </w:r>
            <w:r w:rsidRPr="0094603E">
              <w:rPr>
                <w:rFonts w:ascii="Times New Roman" w:eastAsia="Times New Roman" w:hAnsi="Times New Roman" w:cs="Times New Roman"/>
                <w:iCs/>
                <w:color w:val="393939"/>
                <w:sz w:val="24"/>
                <w:szCs w:val="24"/>
                <w:lang w:eastAsia="ru-RU"/>
              </w:rPr>
              <w:t xml:space="preserve"> Характер информации, распространяемой по каналам СМИ.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идеология.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Основные идейно-политические течения современности.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1EFF" w:rsidRPr="00AD59F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6F2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процесс, его особенности в Российской Федерации.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6F2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Избирательная кампания в Российской Федерации.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0E3">
              <w:rPr>
                <w:rFonts w:ascii="Times New Roman" w:eastAsia="Times New Roman" w:hAnsi="Times New Roman" w:cs="Times New Roman"/>
                <w:color w:val="393939"/>
                <w:sz w:val="24"/>
                <w:szCs w:val="24"/>
                <w:lang w:eastAsia="ru-RU"/>
              </w:rPr>
              <w:t>Законодательство Российской Федерации о выборах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337ADE" w:rsidRPr="00F446F2" w:rsidRDefault="00F446F2" w:rsidP="00F44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темы «</w:t>
            </w:r>
            <w:r w:rsidRPr="00946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  <w:t>Политика как общественное явление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x-none"/>
              </w:rPr>
              <w:t>»</w:t>
            </w:r>
          </w:p>
        </w:tc>
        <w:tc>
          <w:tcPr>
            <w:tcW w:w="1134" w:type="dxa"/>
          </w:tcPr>
          <w:p w:rsidR="00337ADE" w:rsidRPr="00F446F2" w:rsidRDefault="00F446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D2370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Человек в системе общественных отношений</w:t>
            </w:r>
          </w:p>
        </w:tc>
        <w:tc>
          <w:tcPr>
            <w:tcW w:w="1134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337ADE" w:rsidRPr="0060407B" w:rsidRDefault="00337ADE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ADE" w:rsidRPr="00AD59F2" w:rsidRDefault="00337ADE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337ADE" w:rsidRPr="00745579" w:rsidRDefault="00F446F2" w:rsidP="00745579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Общественное и индивидуальное сознание. 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Социализация индивида.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Социальная роль.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Социальные роли в юношеском возрасте.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Духовная жизнь человека.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Самосознание индивида и социальное поведение. Ценности и нормы. Мотивы и предпочтения.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Свобода и ответственность.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Отклоняющееся поведение и его типы.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337ADE" w:rsidRPr="00745579" w:rsidRDefault="00745579" w:rsidP="005C4E3A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x-none"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337ADE" w:rsidRPr="00745579" w:rsidRDefault="00745579" w:rsidP="005C4E3A">
            <w:pPr>
              <w:widowControl w:val="0"/>
              <w:tabs>
                <w:tab w:val="left" w:pos="100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Рациональное экономическое поведение собственника, работника, потребителя, семьянина, гражданина.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Человек в политической жизни.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Политическая психология и политическое поведение.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337ADE" w:rsidRPr="00745579" w:rsidRDefault="00745579" w:rsidP="007455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>Политическое участие.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F446F2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337ADE" w:rsidRPr="00745579" w:rsidRDefault="00745579" w:rsidP="00A56FE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eastAsia="x-none"/>
              </w:rPr>
            </w:pPr>
            <w:r w:rsidRPr="0094603E">
              <w:rPr>
                <w:rFonts w:ascii="Times New Roman" w:eastAsia="Times New Roman" w:hAnsi="Times New Roman" w:cs="Times New Roman"/>
                <w:color w:val="000000"/>
                <w:sz w:val="24"/>
                <w:szCs w:val="18"/>
                <w:lang w:val="x-none" w:eastAsia="x-none"/>
              </w:rPr>
              <w:t xml:space="preserve">Политическое лидерство. 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5C4E3A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745579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337ADE" w:rsidRPr="00A56FE4" w:rsidRDefault="00745579" w:rsidP="0074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FE4">
              <w:rPr>
                <w:rFonts w:ascii="Times New Roman" w:hAnsi="Times New Roman" w:cs="Times New Roman"/>
                <w:sz w:val="24"/>
                <w:szCs w:val="24"/>
              </w:rPr>
              <w:t>Повторение темы «</w:t>
            </w:r>
            <w:r w:rsidRPr="00A56FE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Человек в системе общественных отношений</w:t>
            </w:r>
            <w:r w:rsidRPr="00A56FE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134" w:type="dxa"/>
          </w:tcPr>
          <w:p w:rsidR="00337ADE" w:rsidRPr="00745579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2" w:type="dxa"/>
          </w:tcPr>
          <w:p w:rsidR="00337ADE" w:rsidRDefault="00745579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Правовое регулирование общественных отношений</w:t>
            </w:r>
          </w:p>
        </w:tc>
        <w:tc>
          <w:tcPr>
            <w:tcW w:w="1134" w:type="dxa"/>
          </w:tcPr>
          <w:p w:rsidR="00337ADE" w:rsidRDefault="00745579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337ADE" w:rsidRPr="0060407B" w:rsidRDefault="00337ADE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ADE" w:rsidRPr="00AD59F2" w:rsidRDefault="00337ADE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762D79">
        <w:trPr>
          <w:trHeight w:val="551"/>
        </w:trPr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337ADE" w:rsidRPr="00762D79" w:rsidRDefault="00745579" w:rsidP="00762D79">
            <w:pPr>
              <w:rPr>
                <w:rFonts w:ascii="Times New Roman" w:hAnsi="Times New Roman" w:cs="Times New Roman"/>
                <w:iCs/>
                <w:color w:val="393939"/>
                <w:sz w:val="24"/>
                <w:szCs w:val="24"/>
              </w:rPr>
            </w:pPr>
            <w:r w:rsidRPr="00762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   </w:t>
            </w: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Право в системе социальных норм. 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762D79">
        <w:trPr>
          <w:trHeight w:val="416"/>
        </w:trPr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2" w:type="dxa"/>
          </w:tcPr>
          <w:p w:rsidR="00337ADE" w:rsidRPr="00762D79" w:rsidRDefault="00991AE2" w:rsidP="00762D79">
            <w:pPr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 xml:space="preserve"> </w:t>
            </w:r>
            <w:r w:rsidR="00762D79"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Система российского права. 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Законотворческий процесс в </w:t>
            </w:r>
            <w:r w:rsidRPr="00762D79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   </w:t>
            </w: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Российской Федерации.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Гражданство в Российской Федерации.</w:t>
            </w:r>
            <w:r w:rsidRPr="00762D79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>Основания приобретения гражданства. Права и обязанности, принад</w:t>
            </w: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softHyphen/>
              <w:t>лежащие только гражданину.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Законодательство Российской Федерации о выборах.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</w:tcPr>
          <w:p w:rsidR="00337ADE" w:rsidRPr="00C258A0" w:rsidRDefault="00762D79" w:rsidP="00C258A0">
            <w:pPr>
              <w:pStyle w:val="a4"/>
              <w:shd w:val="clear" w:color="auto" w:fill="FCFCFC"/>
              <w:rPr>
                <w:color w:val="393939"/>
              </w:rPr>
            </w:pPr>
            <w:r w:rsidRPr="0094603E">
              <w:rPr>
                <w:rFonts w:eastAsia="Calibri"/>
                <w:lang w:val="x-none" w:eastAsia="x-none"/>
              </w:rPr>
              <w:t>Воинская обязанность, альтернативная гражданская служба.</w:t>
            </w:r>
            <w:r w:rsidRPr="00762D79">
              <w:rPr>
                <w:color w:val="393939"/>
              </w:rPr>
              <w:t xml:space="preserve"> Призыв на военную службу. Военная служба по контракту. 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</w:tcPr>
          <w:p w:rsidR="00762D79" w:rsidRPr="0094603E" w:rsidRDefault="00762D79" w:rsidP="00C258A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Права и обязанности налогоплательщиков.</w:t>
            </w: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 xml:space="preserve"> Юридическая ответственность за налоговые правонарушения</w:t>
            </w: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</w:p>
          <w:p w:rsidR="00337ADE" w:rsidRPr="00762D79" w:rsidRDefault="00337ADE" w:rsidP="00762D79">
            <w:pPr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</w:tcPr>
          <w:p w:rsidR="00762D79" w:rsidRPr="0094603E" w:rsidRDefault="00762D79" w:rsidP="00C258A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Право на благоприятную окружающую среду и способы его защиты. </w:t>
            </w:r>
          </w:p>
          <w:p w:rsidR="00337ADE" w:rsidRPr="00762D79" w:rsidRDefault="00337ADE" w:rsidP="00762D79">
            <w:pPr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Экологические правонарушения.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>Понятия юридического и физического лица.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>Право собственности. Основания приобретения права собственности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Субъекты гражданского права.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Организационно-правовые формы и правовой режим предпринимательской деятельности.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Имущественные права..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Право на интеллектуальную собственность. Наследование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Неимущественные права: честь, достоинство, имя.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A56FE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</w:tcPr>
          <w:p w:rsidR="00337ADE" w:rsidRPr="00C258A0" w:rsidRDefault="00762D79" w:rsidP="003200A6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Способы защиты имущественных и неимущественных прав. 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3200A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Порядок и условия заключения и расторжения брака.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3200A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Правовое регулирование отношений супругов.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3200A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</w:tcPr>
          <w:p w:rsidR="00337ADE" w:rsidRPr="003200A6" w:rsidRDefault="00762D79" w:rsidP="00762D79">
            <w:pPr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762D79">
              <w:rPr>
                <w:rStyle w:val="a5"/>
                <w:rFonts w:ascii="Times New Roman" w:hAnsi="Times New Roman" w:cs="Times New Roman"/>
                <w:i w:val="0"/>
                <w:color w:val="393939"/>
                <w:sz w:val="24"/>
                <w:szCs w:val="24"/>
              </w:rPr>
              <w:t>Права и обязанности родителей и детей.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60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276" w:type="dxa"/>
          </w:tcPr>
          <w:p w:rsidR="00337ADE" w:rsidRPr="00AD59F2" w:rsidRDefault="003200A6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>Законодательство РФ об образовании.</w:t>
            </w:r>
            <w:r w:rsidRPr="00762D79">
              <w:rPr>
                <w:rStyle w:val="a5"/>
                <w:rFonts w:ascii="Times New Roman" w:hAnsi="Times New Roman" w:cs="Times New Roman"/>
                <w:color w:val="393939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337ADE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Порядок оказания платных образовательных услуг.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</w:tcPr>
          <w:p w:rsidR="00337ADE" w:rsidRPr="00C258A0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Правила приема в образовательные учреждения профессионального образования.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>Трудовое законодательство РФ.</w:t>
            </w:r>
            <w:r w:rsidRPr="00762D79">
              <w:rPr>
                <w:rStyle w:val="a5"/>
                <w:rFonts w:ascii="Times New Roman" w:hAnsi="Times New Roman" w:cs="Times New Roman"/>
                <w:color w:val="393939"/>
                <w:sz w:val="24"/>
                <w:szCs w:val="24"/>
              </w:rPr>
              <w:t> </w:t>
            </w: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Занятость и трудоустройство.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Порядок приема на работу, заключения и расторжения трудового договора.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</w:tcPr>
          <w:p w:rsidR="00337ADE" w:rsidRPr="00C258A0" w:rsidRDefault="00762D79" w:rsidP="00C258A0">
            <w:pPr>
              <w:pStyle w:val="a4"/>
              <w:shd w:val="clear" w:color="auto" w:fill="FCFCFC"/>
              <w:rPr>
                <w:color w:val="393939"/>
                <w:lang w:val="x-none"/>
              </w:rPr>
            </w:pPr>
            <w:r w:rsidRPr="0094603E">
              <w:rPr>
                <w:rFonts w:eastAsia="Calibri"/>
                <w:lang w:val="x-none" w:eastAsia="x-none"/>
              </w:rPr>
              <w:t xml:space="preserve">Правовые основы социальной защиты и социального обеспечения. 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Споры, порядок их рассмотрения.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Основные правила и принципы гражданского процесса.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Особенности административной юрисдикции.</w:t>
            </w:r>
            <w:r w:rsidRPr="00762D79">
              <w:rPr>
                <w:rStyle w:val="a5"/>
                <w:rFonts w:ascii="Times New Roman" w:hAnsi="Times New Roman" w:cs="Times New Roman"/>
                <w:color w:val="393939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337ADE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</w:tcPr>
          <w:p w:rsidR="00337ADE" w:rsidRPr="00762D79" w:rsidRDefault="00762D79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Особенности уголовного процесса.</w:t>
            </w:r>
            <w:r w:rsidRPr="00762D79">
              <w:rPr>
                <w:rFonts w:ascii="Times New Roman" w:hAnsi="Times New Roman" w:cs="Times New Roman"/>
                <w:color w:val="393939"/>
                <w:sz w:val="24"/>
                <w:szCs w:val="24"/>
              </w:rPr>
              <w:t xml:space="preserve"> Виды уголовных наказаний и порядок их назначения.</w:t>
            </w:r>
            <w:r w:rsidRPr="00762D79">
              <w:rPr>
                <w:rStyle w:val="a5"/>
                <w:rFonts w:ascii="Times New Roman" w:hAnsi="Times New Roman" w:cs="Times New Roman"/>
                <w:color w:val="393939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00A6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</w:tcPr>
          <w:p w:rsidR="00762D79" w:rsidRPr="0094603E" w:rsidRDefault="00762D79" w:rsidP="00762D7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Конституционное судопроизводство.</w:t>
            </w:r>
          </w:p>
          <w:p w:rsidR="00337ADE" w:rsidRPr="00762D79" w:rsidRDefault="00337ADE" w:rsidP="00762D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00F29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74557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</w:tcPr>
          <w:p w:rsidR="008360AE" w:rsidRPr="0094603E" w:rsidRDefault="008360AE" w:rsidP="00762D7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94603E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Международная защита прав человека в условиях мирного и военного времени.</w:t>
            </w:r>
          </w:p>
          <w:p w:rsidR="00337ADE" w:rsidRPr="00762D79" w:rsidRDefault="00337ADE" w:rsidP="00762D79">
            <w:pPr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00F29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ADE" w:rsidTr="00337ADE">
        <w:tc>
          <w:tcPr>
            <w:tcW w:w="817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22" w:type="dxa"/>
          </w:tcPr>
          <w:p w:rsidR="00337ADE" w:rsidRPr="00AD59F2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Повторение темы «</w:t>
            </w:r>
            <w:r w:rsidRPr="00AD59F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Правовое регулирование общественных отношений</w:t>
            </w:r>
            <w:r w:rsidRPr="00AD59F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1134" w:type="dxa"/>
          </w:tcPr>
          <w:p w:rsidR="00337ADE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37ADE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337ADE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00F29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337ADE" w:rsidRDefault="00337ADE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8A0" w:rsidTr="00337ADE">
        <w:tc>
          <w:tcPr>
            <w:tcW w:w="817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C258A0" w:rsidRDefault="00C258A0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C258A0" w:rsidRPr="0060407B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58A0" w:rsidRPr="00AD59F2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258A0" w:rsidRDefault="00C258A0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8A0" w:rsidTr="00337ADE">
        <w:tc>
          <w:tcPr>
            <w:tcW w:w="817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</w:tcPr>
          <w:p w:rsidR="00C258A0" w:rsidRPr="00C258A0" w:rsidRDefault="00C258A0" w:rsidP="00C25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258A0" w:rsidRPr="0060407B" w:rsidRDefault="00B07C24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</w:tcPr>
          <w:p w:rsidR="00C258A0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00F29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C258A0" w:rsidRDefault="00C258A0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8A0" w:rsidTr="00337ADE">
        <w:tc>
          <w:tcPr>
            <w:tcW w:w="817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</w:tcPr>
          <w:p w:rsidR="00C258A0" w:rsidRPr="00C258A0" w:rsidRDefault="00C258A0" w:rsidP="00C25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258A0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276" w:type="dxa"/>
          </w:tcPr>
          <w:p w:rsidR="00C258A0" w:rsidRPr="00AD59F2" w:rsidRDefault="00AD59F2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00F29" w:rsidRPr="00AD59F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28" w:type="dxa"/>
          </w:tcPr>
          <w:p w:rsidR="00C258A0" w:rsidRDefault="00C258A0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8A0" w:rsidTr="00337ADE">
        <w:tc>
          <w:tcPr>
            <w:tcW w:w="817" w:type="dxa"/>
          </w:tcPr>
          <w:p w:rsid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222" w:type="dxa"/>
          </w:tcPr>
          <w:p w:rsidR="00C258A0" w:rsidRPr="00C258A0" w:rsidRDefault="00C258A0" w:rsidP="00C25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8A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C258A0" w:rsidRPr="00C258A0" w:rsidRDefault="00C258A0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258A0" w:rsidRPr="0060407B" w:rsidRDefault="0060407B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фронталь</w:t>
            </w:r>
            <w:r w:rsidR="00994C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407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276" w:type="dxa"/>
          </w:tcPr>
          <w:p w:rsidR="00C258A0" w:rsidRPr="00AD59F2" w:rsidRDefault="00E00F29" w:rsidP="0033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F2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28" w:type="dxa"/>
          </w:tcPr>
          <w:p w:rsidR="00C258A0" w:rsidRDefault="00C258A0" w:rsidP="00337A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7ADE" w:rsidRPr="00337ADE" w:rsidRDefault="00337ADE" w:rsidP="00337A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37ADE" w:rsidRPr="00337ADE" w:rsidSect="004358F1">
      <w:foot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3B" w:rsidRDefault="002B7F3B" w:rsidP="004358F1">
      <w:pPr>
        <w:spacing w:after="0" w:line="240" w:lineRule="auto"/>
      </w:pPr>
      <w:r>
        <w:separator/>
      </w:r>
    </w:p>
  </w:endnote>
  <w:endnote w:type="continuationSeparator" w:id="0">
    <w:p w:rsidR="002B7F3B" w:rsidRDefault="002B7F3B" w:rsidP="0043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4348900"/>
      <w:docPartObj>
        <w:docPartGallery w:val="Page Numbers (Bottom of Page)"/>
        <w:docPartUnique/>
      </w:docPartObj>
    </w:sdtPr>
    <w:sdtContent>
      <w:p w:rsidR="004358F1" w:rsidRDefault="0043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359">
          <w:rPr>
            <w:noProof/>
          </w:rPr>
          <w:t>6</w:t>
        </w:r>
        <w:r>
          <w:fldChar w:fldCharType="end"/>
        </w:r>
      </w:p>
    </w:sdtContent>
  </w:sdt>
  <w:p w:rsidR="004358F1" w:rsidRDefault="0043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3B" w:rsidRDefault="002B7F3B" w:rsidP="004358F1">
      <w:pPr>
        <w:spacing w:after="0" w:line="240" w:lineRule="auto"/>
      </w:pPr>
      <w:r>
        <w:separator/>
      </w:r>
    </w:p>
  </w:footnote>
  <w:footnote w:type="continuationSeparator" w:id="0">
    <w:p w:rsidR="002B7F3B" w:rsidRDefault="002B7F3B" w:rsidP="00435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A4"/>
    <w:rsid w:val="00013359"/>
    <w:rsid w:val="00131EFF"/>
    <w:rsid w:val="00161CEF"/>
    <w:rsid w:val="002850A4"/>
    <w:rsid w:val="002B7F3B"/>
    <w:rsid w:val="003200A6"/>
    <w:rsid w:val="00337ADE"/>
    <w:rsid w:val="004358F1"/>
    <w:rsid w:val="004A664E"/>
    <w:rsid w:val="005C4E3A"/>
    <w:rsid w:val="0060407B"/>
    <w:rsid w:val="00745579"/>
    <w:rsid w:val="0075200F"/>
    <w:rsid w:val="00762D79"/>
    <w:rsid w:val="008360AE"/>
    <w:rsid w:val="0094603E"/>
    <w:rsid w:val="00967A00"/>
    <w:rsid w:val="00991AE2"/>
    <w:rsid w:val="00994CF7"/>
    <w:rsid w:val="00A56FE4"/>
    <w:rsid w:val="00A71981"/>
    <w:rsid w:val="00AD59F2"/>
    <w:rsid w:val="00B07C24"/>
    <w:rsid w:val="00C258A0"/>
    <w:rsid w:val="00D23706"/>
    <w:rsid w:val="00D56DE9"/>
    <w:rsid w:val="00D73580"/>
    <w:rsid w:val="00E00F29"/>
    <w:rsid w:val="00F446F2"/>
    <w:rsid w:val="00FB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91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91AE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6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A0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3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58F1"/>
  </w:style>
  <w:style w:type="paragraph" w:styleId="aa">
    <w:name w:val="footer"/>
    <w:basedOn w:val="a"/>
    <w:link w:val="ab"/>
    <w:uiPriority w:val="99"/>
    <w:unhideWhenUsed/>
    <w:rsid w:val="0043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58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91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91AE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6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A0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3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58F1"/>
  </w:style>
  <w:style w:type="paragraph" w:styleId="aa">
    <w:name w:val="footer"/>
    <w:basedOn w:val="a"/>
    <w:link w:val="ab"/>
    <w:uiPriority w:val="99"/>
    <w:unhideWhenUsed/>
    <w:rsid w:val="0043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1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14</cp:revision>
  <dcterms:created xsi:type="dcterms:W3CDTF">2018-03-25T12:36:00Z</dcterms:created>
  <dcterms:modified xsi:type="dcterms:W3CDTF">2018-03-29T16:17:00Z</dcterms:modified>
</cp:coreProperties>
</file>